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5FCD" w14:textId="0EF05FB7" w:rsidR="00920E04" w:rsidRDefault="00920E04">
      <w:pPr>
        <w:rPr>
          <w:rFonts w:ascii="Calibri" w:hAnsi="Calibri" w:cs="Calibri"/>
          <w:sz w:val="24"/>
          <w:szCs w:val="24"/>
        </w:rPr>
      </w:pPr>
      <w:r w:rsidRPr="00BC3E3C">
        <w:rPr>
          <w:rFonts w:ascii="Calibri" w:hAnsi="Calibri" w:cs="Calibri"/>
          <w:b/>
          <w:bCs/>
          <w:noProof/>
          <w:sz w:val="24"/>
          <w:szCs w:val="24"/>
        </w:rPr>
        <w:drawing>
          <wp:anchor distT="0" distB="0" distL="114300" distR="114300" simplePos="0" relativeHeight="251659264" behindDoc="0" locked="0" layoutInCell="1" allowOverlap="1" wp14:anchorId="3694A2E2" wp14:editId="5C5BF658">
            <wp:simplePos x="0" y="0"/>
            <wp:positionH relativeFrom="margin">
              <wp:align>right</wp:align>
            </wp:positionH>
            <wp:positionV relativeFrom="margin">
              <wp:align>top</wp:align>
            </wp:positionV>
            <wp:extent cx="1758462"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9955" t="23321" r="19070" b="33648"/>
                    <a:stretch/>
                  </pic:blipFill>
                  <pic:spPr bwMode="auto">
                    <a:xfrm>
                      <a:off x="0" y="0"/>
                      <a:ext cx="1758462" cy="1828800"/>
                    </a:xfrm>
                    <a:prstGeom prst="rect">
                      <a:avLst/>
                    </a:prstGeom>
                    <a:ln>
                      <a:noFill/>
                    </a:ln>
                    <a:extLst>
                      <a:ext uri="{53640926-AAD7-44D8-BBD7-CCE9431645EC}">
                        <a14:shadowObscured xmlns:a14="http://schemas.microsoft.com/office/drawing/2010/main"/>
                      </a:ext>
                    </a:extLst>
                  </pic:spPr>
                </pic:pic>
              </a:graphicData>
            </a:graphic>
          </wp:anchor>
        </w:drawing>
      </w:r>
    </w:p>
    <w:p w14:paraId="6BCE549A" w14:textId="77777777" w:rsidR="00920E04" w:rsidRDefault="00920E04" w:rsidP="00920E04">
      <w:pPr>
        <w:rPr>
          <w:b/>
          <w:color w:val="0091AE"/>
          <w:sz w:val="32"/>
          <w:szCs w:val="32"/>
        </w:rPr>
      </w:pPr>
    </w:p>
    <w:p w14:paraId="772C9B58" w14:textId="77777777" w:rsidR="00920E04" w:rsidRDefault="00920E04" w:rsidP="00920E04">
      <w:pPr>
        <w:rPr>
          <w:b/>
          <w:color w:val="0091AE"/>
          <w:sz w:val="32"/>
          <w:szCs w:val="32"/>
        </w:rPr>
      </w:pPr>
    </w:p>
    <w:p w14:paraId="7B7C34B1" w14:textId="77777777" w:rsidR="00920E04" w:rsidRDefault="00920E04" w:rsidP="00920E04">
      <w:pPr>
        <w:rPr>
          <w:b/>
          <w:color w:val="0091AE"/>
          <w:sz w:val="32"/>
          <w:szCs w:val="32"/>
        </w:rPr>
      </w:pPr>
    </w:p>
    <w:p w14:paraId="48BBCF06" w14:textId="77777777" w:rsidR="00920E04" w:rsidRDefault="00920E04" w:rsidP="00920E04">
      <w:pPr>
        <w:rPr>
          <w:b/>
          <w:color w:val="0091AE"/>
          <w:sz w:val="32"/>
          <w:szCs w:val="32"/>
        </w:rPr>
      </w:pPr>
    </w:p>
    <w:p w14:paraId="2B9E91F8" w14:textId="77777777" w:rsidR="00920E04" w:rsidRDefault="00920E04" w:rsidP="00920E04">
      <w:pPr>
        <w:rPr>
          <w:b/>
          <w:color w:val="0091AE"/>
          <w:sz w:val="32"/>
          <w:szCs w:val="32"/>
        </w:rPr>
      </w:pPr>
    </w:p>
    <w:p w14:paraId="3BC27AEA" w14:textId="6801E441" w:rsidR="00920E04" w:rsidRDefault="00920E04" w:rsidP="00920E04">
      <w:pPr>
        <w:rPr>
          <w:rFonts w:cstheme="minorHAnsi"/>
          <w:shd w:val="clear" w:color="auto" w:fill="FFFFFF"/>
        </w:rPr>
      </w:pPr>
      <w:r>
        <w:rPr>
          <w:b/>
          <w:color w:val="0091AE"/>
          <w:sz w:val="32"/>
          <w:szCs w:val="32"/>
        </w:rPr>
        <w:t>Prayers</w:t>
      </w:r>
      <w:r>
        <w:rPr>
          <w:b/>
          <w:color w:val="0091AE"/>
          <w:sz w:val="32"/>
          <w:szCs w:val="32"/>
        </w:rPr>
        <w:t xml:space="preserve"> for Haiti</w:t>
      </w:r>
    </w:p>
    <w:p w14:paraId="1F01463D" w14:textId="77777777" w:rsidR="00920E04" w:rsidRDefault="00920E04">
      <w:pPr>
        <w:rPr>
          <w:rFonts w:ascii="Calibri" w:hAnsi="Calibri" w:cs="Calibri"/>
          <w:sz w:val="24"/>
          <w:szCs w:val="24"/>
        </w:rPr>
      </w:pPr>
    </w:p>
    <w:p w14:paraId="00000001" w14:textId="14230847" w:rsidR="008D1917" w:rsidRPr="00920E04" w:rsidRDefault="00A15E6B">
      <w:pPr>
        <w:rPr>
          <w:rFonts w:ascii="Calibri" w:hAnsi="Calibri" w:cs="Calibri"/>
          <w:sz w:val="24"/>
          <w:szCs w:val="24"/>
        </w:rPr>
      </w:pPr>
      <w:r w:rsidRPr="00920E04">
        <w:rPr>
          <w:rFonts w:ascii="Calibri" w:hAnsi="Calibri" w:cs="Calibri"/>
          <w:sz w:val="24"/>
          <w:szCs w:val="24"/>
        </w:rPr>
        <w:t>Dear Lord,</w:t>
      </w:r>
    </w:p>
    <w:p w14:paraId="00000002" w14:textId="77777777" w:rsidR="008D1917" w:rsidRPr="00920E04" w:rsidRDefault="008D1917">
      <w:pPr>
        <w:rPr>
          <w:rFonts w:ascii="Calibri" w:hAnsi="Calibri" w:cs="Calibri"/>
          <w:sz w:val="24"/>
          <w:szCs w:val="24"/>
        </w:rPr>
      </w:pPr>
    </w:p>
    <w:p w14:paraId="00000003" w14:textId="77777777" w:rsidR="008D1917" w:rsidRPr="00920E04" w:rsidRDefault="00A15E6B">
      <w:pPr>
        <w:rPr>
          <w:rFonts w:ascii="Calibri" w:hAnsi="Calibri" w:cs="Calibri"/>
          <w:sz w:val="24"/>
          <w:szCs w:val="24"/>
        </w:rPr>
      </w:pPr>
      <w:r w:rsidRPr="00920E04">
        <w:rPr>
          <w:rFonts w:ascii="Calibri" w:hAnsi="Calibri" w:cs="Calibri"/>
          <w:sz w:val="24"/>
          <w:szCs w:val="24"/>
        </w:rPr>
        <w:t xml:space="preserve">We intercede to you on behalf of the people of Haiti. The recent earthquake destroyed over 70,000 homes - each one occupied by an individual or a family; people made in the image of God and carrying a special dignity and worth that flows from that. For each of those families; children, parents and grandparents, we ask the blessing of your presence. </w:t>
      </w:r>
    </w:p>
    <w:p w14:paraId="00000004" w14:textId="77777777" w:rsidR="008D1917" w:rsidRPr="00920E04" w:rsidRDefault="008D1917">
      <w:pPr>
        <w:rPr>
          <w:rFonts w:ascii="Calibri" w:hAnsi="Calibri" w:cs="Calibri"/>
          <w:sz w:val="24"/>
          <w:szCs w:val="24"/>
        </w:rPr>
      </w:pPr>
    </w:p>
    <w:p w14:paraId="00000005" w14:textId="100FF026" w:rsidR="008D1917" w:rsidRPr="00920E04" w:rsidRDefault="00A15E6B">
      <w:pPr>
        <w:rPr>
          <w:rFonts w:ascii="Calibri" w:hAnsi="Calibri" w:cs="Calibri"/>
          <w:sz w:val="24"/>
          <w:szCs w:val="24"/>
        </w:rPr>
      </w:pPr>
      <w:r w:rsidRPr="00920E04">
        <w:rPr>
          <w:rFonts w:ascii="Calibri" w:hAnsi="Calibri" w:cs="Calibri"/>
          <w:sz w:val="24"/>
          <w:szCs w:val="24"/>
        </w:rPr>
        <w:t>Strengthen and energise those organisations like Tearfund, and local churches and partners, who are on the ground making a difference. We pray that each emergency package of food aid, each offer of financial assistance to buy essentials, and each emergency shelter provided might speak loudly of the love and grace of Jesus. Increase provision and resource to those providing help and multiply the impact of that which is given.</w:t>
      </w:r>
    </w:p>
    <w:p w14:paraId="00000006" w14:textId="77777777" w:rsidR="008D1917" w:rsidRPr="00920E04" w:rsidRDefault="008D1917">
      <w:pPr>
        <w:rPr>
          <w:rFonts w:ascii="Calibri" w:hAnsi="Calibri" w:cs="Calibri"/>
          <w:sz w:val="24"/>
          <w:szCs w:val="24"/>
        </w:rPr>
      </w:pPr>
    </w:p>
    <w:p w14:paraId="0D79F4C5" w14:textId="0051DF01" w:rsidR="00A15E6B" w:rsidRPr="00920E04" w:rsidRDefault="00A15E6B">
      <w:pPr>
        <w:rPr>
          <w:rFonts w:ascii="Calibri" w:hAnsi="Calibri" w:cs="Calibri"/>
          <w:sz w:val="24"/>
          <w:szCs w:val="24"/>
        </w:rPr>
      </w:pPr>
      <w:r w:rsidRPr="00920E04">
        <w:rPr>
          <w:rFonts w:ascii="Calibri" w:hAnsi="Calibri" w:cs="Calibri"/>
          <w:sz w:val="24"/>
          <w:szCs w:val="24"/>
        </w:rPr>
        <w:t>And for the long</w:t>
      </w:r>
      <w:r w:rsidR="000C0C85">
        <w:rPr>
          <w:rFonts w:ascii="Calibri" w:hAnsi="Calibri" w:cs="Calibri"/>
          <w:sz w:val="24"/>
          <w:szCs w:val="24"/>
        </w:rPr>
        <w:t>-</w:t>
      </w:r>
      <w:r w:rsidRPr="00920E04">
        <w:rPr>
          <w:rFonts w:ascii="Calibri" w:hAnsi="Calibri" w:cs="Calibri"/>
          <w:sz w:val="24"/>
          <w:szCs w:val="24"/>
        </w:rPr>
        <w:t xml:space="preserve">term development of towns and communities in Haiti, so often set back by events such as these, we pray that you undertake to see whole communities transformed; lifting themselves out of poverty. </w:t>
      </w:r>
    </w:p>
    <w:p w14:paraId="6A354458" w14:textId="77777777" w:rsidR="00A15E6B" w:rsidRPr="00920E04" w:rsidRDefault="00A15E6B">
      <w:pPr>
        <w:rPr>
          <w:rFonts w:ascii="Calibri" w:hAnsi="Calibri" w:cs="Calibri"/>
          <w:sz w:val="24"/>
          <w:szCs w:val="24"/>
        </w:rPr>
      </w:pPr>
    </w:p>
    <w:p w14:paraId="00000007" w14:textId="1AAFED74" w:rsidR="008D1917" w:rsidRPr="00920E04" w:rsidRDefault="00A15E6B">
      <w:pPr>
        <w:rPr>
          <w:rFonts w:ascii="Calibri" w:hAnsi="Calibri" w:cs="Calibri"/>
          <w:sz w:val="24"/>
          <w:szCs w:val="24"/>
        </w:rPr>
      </w:pPr>
      <w:r w:rsidRPr="00920E04">
        <w:rPr>
          <w:rFonts w:ascii="Calibri" w:hAnsi="Calibri" w:cs="Calibri"/>
          <w:sz w:val="24"/>
          <w:szCs w:val="24"/>
        </w:rPr>
        <w:t>We pray that you would equip the local church to take the lead - not just now in a time of emergency but in the future as communities rebuild.</w:t>
      </w:r>
    </w:p>
    <w:p w14:paraId="00000008" w14:textId="77777777" w:rsidR="008D1917" w:rsidRPr="00920E04" w:rsidRDefault="008D1917">
      <w:pPr>
        <w:rPr>
          <w:rFonts w:ascii="Calibri" w:hAnsi="Calibri" w:cs="Calibri"/>
          <w:sz w:val="24"/>
          <w:szCs w:val="24"/>
        </w:rPr>
      </w:pPr>
    </w:p>
    <w:p w14:paraId="1626A7C0" w14:textId="77777777" w:rsidR="00A15E6B" w:rsidRPr="00920E04" w:rsidRDefault="00A15E6B">
      <w:pPr>
        <w:rPr>
          <w:rFonts w:ascii="Calibri" w:hAnsi="Calibri" w:cs="Calibri"/>
          <w:sz w:val="24"/>
          <w:szCs w:val="24"/>
        </w:rPr>
      </w:pPr>
      <w:r w:rsidRPr="00920E04">
        <w:rPr>
          <w:rFonts w:ascii="Calibri" w:hAnsi="Calibri" w:cs="Calibri"/>
          <w:sz w:val="24"/>
          <w:szCs w:val="24"/>
        </w:rPr>
        <w:t xml:space="preserve">We pray for those impacted by recent gang violence </w:t>
      </w:r>
    </w:p>
    <w:p w14:paraId="28E8A96C" w14:textId="6ABED430" w:rsidR="00A15E6B" w:rsidRPr="00920E04" w:rsidRDefault="00A15E6B" w:rsidP="00A15E6B">
      <w:pPr>
        <w:ind w:left="1440" w:firstLine="720"/>
        <w:rPr>
          <w:rFonts w:ascii="Calibri" w:hAnsi="Calibri" w:cs="Calibri"/>
          <w:sz w:val="24"/>
          <w:szCs w:val="24"/>
        </w:rPr>
      </w:pPr>
      <w:r w:rsidRPr="00920E04">
        <w:rPr>
          <w:rFonts w:ascii="Calibri" w:hAnsi="Calibri" w:cs="Calibri"/>
          <w:sz w:val="24"/>
          <w:szCs w:val="24"/>
        </w:rPr>
        <w:t xml:space="preserve">-  frustrate the plans of those who mean harm </w:t>
      </w:r>
    </w:p>
    <w:p w14:paraId="453313DF" w14:textId="4C90037A" w:rsidR="00A15E6B" w:rsidRPr="00920E04" w:rsidRDefault="00A15E6B" w:rsidP="00A15E6B">
      <w:pPr>
        <w:ind w:left="1440" w:firstLine="720"/>
        <w:rPr>
          <w:rFonts w:ascii="Calibri" w:hAnsi="Calibri" w:cs="Calibri"/>
          <w:sz w:val="24"/>
          <w:szCs w:val="24"/>
        </w:rPr>
      </w:pPr>
      <w:r w:rsidRPr="00920E04">
        <w:rPr>
          <w:rFonts w:ascii="Calibri" w:hAnsi="Calibri" w:cs="Calibri"/>
          <w:sz w:val="24"/>
          <w:szCs w:val="24"/>
        </w:rPr>
        <w:t>-  turn the hearts of individuals and groups towards you</w:t>
      </w:r>
    </w:p>
    <w:p w14:paraId="461B86DC" w14:textId="6D3913A2" w:rsidR="00A15E6B" w:rsidRPr="00920E04" w:rsidRDefault="00A15E6B" w:rsidP="00A15E6B">
      <w:pPr>
        <w:ind w:left="1440" w:firstLine="720"/>
        <w:rPr>
          <w:rFonts w:ascii="Calibri" w:hAnsi="Calibri" w:cs="Calibri"/>
          <w:sz w:val="24"/>
          <w:szCs w:val="24"/>
        </w:rPr>
      </w:pPr>
      <w:r w:rsidRPr="00920E04">
        <w:rPr>
          <w:rFonts w:ascii="Calibri" w:hAnsi="Calibri" w:cs="Calibri"/>
          <w:sz w:val="24"/>
          <w:szCs w:val="24"/>
        </w:rPr>
        <w:t xml:space="preserve">-  bring such a change that the very atmosphere is different. </w:t>
      </w:r>
    </w:p>
    <w:p w14:paraId="6CB9959D" w14:textId="77777777" w:rsidR="00A15E6B" w:rsidRPr="00920E04" w:rsidRDefault="00A15E6B" w:rsidP="00A15E6B">
      <w:pPr>
        <w:rPr>
          <w:rFonts w:ascii="Calibri" w:hAnsi="Calibri" w:cs="Calibri"/>
          <w:sz w:val="24"/>
          <w:szCs w:val="24"/>
        </w:rPr>
      </w:pPr>
    </w:p>
    <w:p w14:paraId="00000009" w14:textId="76531781" w:rsidR="008D1917" w:rsidRPr="00920E04" w:rsidRDefault="00A15E6B" w:rsidP="00A15E6B">
      <w:pPr>
        <w:rPr>
          <w:rFonts w:ascii="Calibri" w:hAnsi="Calibri" w:cs="Calibri"/>
          <w:sz w:val="24"/>
          <w:szCs w:val="24"/>
        </w:rPr>
      </w:pPr>
      <w:r w:rsidRPr="00920E04">
        <w:rPr>
          <w:rFonts w:ascii="Calibri" w:hAnsi="Calibri" w:cs="Calibri"/>
          <w:sz w:val="24"/>
          <w:szCs w:val="24"/>
        </w:rPr>
        <w:t>For those grieving, or living in fear, we ask for your special provision – as you speak quietly and clearly: ‘Do not be afraid.’</w:t>
      </w:r>
    </w:p>
    <w:p w14:paraId="0000000A" w14:textId="77777777" w:rsidR="008D1917" w:rsidRPr="00920E04" w:rsidRDefault="008D1917">
      <w:pPr>
        <w:rPr>
          <w:rFonts w:ascii="Calibri" w:hAnsi="Calibri" w:cs="Calibri"/>
          <w:sz w:val="24"/>
          <w:szCs w:val="24"/>
        </w:rPr>
      </w:pPr>
    </w:p>
    <w:p w14:paraId="0000000B" w14:textId="77777777" w:rsidR="008D1917" w:rsidRPr="00920E04" w:rsidRDefault="00A15E6B">
      <w:pPr>
        <w:rPr>
          <w:rFonts w:ascii="Calibri" w:hAnsi="Calibri" w:cs="Calibri"/>
          <w:sz w:val="24"/>
          <w:szCs w:val="24"/>
        </w:rPr>
      </w:pPr>
      <w:r w:rsidRPr="00920E04">
        <w:rPr>
          <w:rFonts w:ascii="Calibri" w:hAnsi="Calibri" w:cs="Calibri"/>
          <w:sz w:val="24"/>
          <w:szCs w:val="24"/>
        </w:rPr>
        <w:t>Lord, bless the land and people of Haiti.</w:t>
      </w:r>
    </w:p>
    <w:p w14:paraId="0000000C" w14:textId="77777777" w:rsidR="008D1917" w:rsidRPr="00920E04" w:rsidRDefault="00A15E6B">
      <w:pPr>
        <w:rPr>
          <w:rFonts w:ascii="Calibri" w:hAnsi="Calibri" w:cs="Calibri"/>
          <w:sz w:val="24"/>
          <w:szCs w:val="24"/>
        </w:rPr>
      </w:pPr>
      <w:r w:rsidRPr="00920E04">
        <w:rPr>
          <w:rFonts w:ascii="Calibri" w:hAnsi="Calibri" w:cs="Calibri"/>
          <w:sz w:val="24"/>
          <w:szCs w:val="24"/>
        </w:rPr>
        <w:t>In Jesus name,</w:t>
      </w:r>
    </w:p>
    <w:p w14:paraId="0000000D" w14:textId="77777777" w:rsidR="008D1917" w:rsidRPr="00920E04" w:rsidRDefault="00A15E6B">
      <w:pPr>
        <w:rPr>
          <w:rFonts w:ascii="Calibri" w:hAnsi="Calibri" w:cs="Calibri"/>
          <w:sz w:val="24"/>
          <w:szCs w:val="24"/>
        </w:rPr>
      </w:pPr>
      <w:r w:rsidRPr="00920E04">
        <w:rPr>
          <w:rFonts w:ascii="Calibri" w:hAnsi="Calibri" w:cs="Calibri"/>
          <w:sz w:val="24"/>
          <w:szCs w:val="24"/>
        </w:rPr>
        <w:t>Amen.</w:t>
      </w:r>
    </w:p>
    <w:p w14:paraId="0000000E" w14:textId="77777777" w:rsidR="008D1917" w:rsidRDefault="008D1917"/>
    <w:sectPr w:rsidR="008D1917" w:rsidSect="00920E04">
      <w:pgSz w:w="11909" w:h="16834"/>
      <w:pgMar w:top="11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17"/>
    <w:rsid w:val="000C0C85"/>
    <w:rsid w:val="008D1917"/>
    <w:rsid w:val="00920E04"/>
    <w:rsid w:val="00A1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AC25B"/>
  <w15:docId w15:val="{3057D117-25EC-524C-9590-888C74E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McCormick</cp:lastModifiedBy>
  <cp:revision>3</cp:revision>
  <dcterms:created xsi:type="dcterms:W3CDTF">2021-11-02T14:07:00Z</dcterms:created>
  <dcterms:modified xsi:type="dcterms:W3CDTF">2021-11-02T14:15:00Z</dcterms:modified>
</cp:coreProperties>
</file>