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33" w:val="left" w:leader="none"/>
        </w:tabs>
        <w:spacing w:before="96"/>
        <w:ind w:left="587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1024;mso-wrap-distance-left:0;mso-wrap-distance-right:0" from="113.385803pt,18.223213pt" to="544.251803pt,18.223213pt" stroked="true" strokeweight=".5pt" strokecolor="#b2bb1d">
            <v:stroke dashstyle="solid"/>
            <w10:wrap type="topAndBottom"/>
          </v:line>
        </w:pict>
      </w:r>
      <w:r>
        <w:rPr/>
        <w:pict>
          <v:group style="position:absolute;margin-left:155.904999pt;margin-top:781.119019pt;width:439.4pt;height:9.75pt;mso-position-horizontal-relative:page;mso-position-vertical-relative:page;z-index:1048" coordorigin="3118,15622" coordsize="8788,195">
            <v:rect style="position:absolute;left:4423;top:15622;width:7483;height:195" filled="true" fillcolor="#b2bb1d" stroked="false">
              <v:fill type="solid"/>
            </v:rect>
            <v:rect style="position:absolute;left:3118;top:15622;width:1264;height:195" filled="true" fillcolor="#26352a" stroked="false">
              <v:fill type="solid"/>
            </v:rect>
            <w10:wrap type="none"/>
          </v:group>
        </w:pict>
      </w:r>
      <w:r>
        <w:rPr>
          <w:color w:val="26352A"/>
          <w:sz w:val="16"/>
        </w:rPr>
        <w:t>Presbyterian Church</w:t>
      </w:r>
      <w:r>
        <w:rPr>
          <w:color w:val="26352A"/>
          <w:spacing w:val="-4"/>
          <w:sz w:val="16"/>
        </w:rPr>
        <w:t> </w:t>
      </w:r>
      <w:r>
        <w:rPr>
          <w:color w:val="26352A"/>
          <w:sz w:val="16"/>
        </w:rPr>
        <w:t>in</w:t>
      </w:r>
      <w:r>
        <w:rPr>
          <w:color w:val="26352A"/>
          <w:spacing w:val="-2"/>
          <w:sz w:val="16"/>
        </w:rPr>
        <w:t> </w:t>
      </w:r>
      <w:r>
        <w:rPr>
          <w:color w:val="26352A"/>
          <w:sz w:val="16"/>
        </w:rPr>
        <w:t>Ireland</w:t>
        <w:tab/>
      </w:r>
      <w:r>
        <w:rPr>
          <w:color w:val="26352A"/>
          <w:spacing w:val="-3"/>
          <w:sz w:val="16"/>
        </w:rPr>
        <w:t>Taking </w:t>
      </w:r>
      <w:r>
        <w:rPr>
          <w:color w:val="26352A"/>
          <w:sz w:val="16"/>
        </w:rPr>
        <w:t>Care</w:t>
      </w:r>
      <w:r>
        <w:rPr>
          <w:color w:val="26352A"/>
          <w:spacing w:val="-17"/>
          <w:sz w:val="16"/>
        </w:rPr>
        <w:t> </w:t>
      </w:r>
      <w:r>
        <w:rPr>
          <w:color w:val="26352A"/>
          <w:spacing w:val="-4"/>
          <w:sz w:val="16"/>
        </w:rPr>
        <w:t>Two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spacing w:before="111"/>
        <w:ind w:left="587" w:right="0" w:firstLine="0"/>
        <w:jc w:val="left"/>
        <w:rPr>
          <w:b/>
          <w:sz w:val="20"/>
        </w:rPr>
      </w:pPr>
      <w:r>
        <w:rPr>
          <w:b/>
          <w:color w:val="B2BB1D"/>
          <w:position w:val="3"/>
          <w:sz w:val="20"/>
        </w:rPr>
        <w:t>::</w:t>
      </w:r>
      <w:r>
        <w:rPr>
          <w:b/>
          <w:color w:val="26352A"/>
          <w:sz w:val="20"/>
        </w:rPr>
        <w:t>12.18 woRKING wITH CHILDREN wHo HAVE SPECIAL NEEDS</w:t>
      </w:r>
    </w:p>
    <w:p>
      <w:pPr>
        <w:pStyle w:val="BodyText"/>
        <w:spacing w:line="302" w:lineRule="auto" w:before="49"/>
        <w:ind w:left="587" w:right="263"/>
        <w:jc w:val="both"/>
      </w:pPr>
      <w:r>
        <w:rPr>
          <w:color w:val="26352A"/>
        </w:rPr>
        <w:t>all children </w:t>
      </w:r>
      <w:r>
        <w:rPr>
          <w:color w:val="26352A"/>
          <w:spacing w:val="-3"/>
        </w:rPr>
        <w:t>are </w:t>
      </w:r>
      <w:r>
        <w:rPr>
          <w:color w:val="26352A"/>
        </w:rPr>
        <w:t>special to god and so his church should be a place where all children, no matter what their abilities,</w:t>
      </w:r>
      <w:r>
        <w:rPr>
          <w:color w:val="26352A"/>
          <w:spacing w:val="-6"/>
        </w:rPr>
        <w:t> </w:t>
      </w:r>
      <w:r>
        <w:rPr>
          <w:color w:val="26352A"/>
          <w:spacing w:val="-3"/>
        </w:rPr>
        <w:t>are</w:t>
      </w:r>
      <w:r>
        <w:rPr>
          <w:color w:val="26352A"/>
          <w:spacing w:val="-6"/>
        </w:rPr>
        <w:t> </w:t>
      </w:r>
      <w:r>
        <w:rPr>
          <w:color w:val="26352A"/>
        </w:rPr>
        <w:t>welcome</w:t>
      </w:r>
      <w:r>
        <w:rPr>
          <w:color w:val="26352A"/>
          <w:spacing w:val="-6"/>
        </w:rPr>
        <w:t> </w:t>
      </w:r>
      <w:r>
        <w:rPr>
          <w:color w:val="26352A"/>
        </w:rPr>
        <w:t>and</w:t>
      </w:r>
      <w:r>
        <w:rPr>
          <w:color w:val="26352A"/>
          <w:spacing w:val="-6"/>
        </w:rPr>
        <w:t> </w:t>
      </w:r>
      <w:r>
        <w:rPr>
          <w:color w:val="26352A"/>
        </w:rPr>
        <w:t>included.</w:t>
      </w:r>
      <w:r>
        <w:rPr>
          <w:color w:val="26352A"/>
          <w:spacing w:val="-5"/>
        </w:rPr>
        <w:t> </w:t>
      </w:r>
      <w:r>
        <w:rPr>
          <w:color w:val="26352A"/>
        </w:rPr>
        <w:t>every</w:t>
      </w:r>
      <w:r>
        <w:rPr>
          <w:color w:val="26352A"/>
          <w:spacing w:val="-6"/>
        </w:rPr>
        <w:t> </w:t>
      </w:r>
      <w:r>
        <w:rPr>
          <w:color w:val="26352A"/>
        </w:rPr>
        <w:t>child</w:t>
      </w:r>
      <w:r>
        <w:rPr>
          <w:color w:val="26352A"/>
          <w:spacing w:val="-6"/>
        </w:rPr>
        <w:t> </w:t>
      </w:r>
      <w:r>
        <w:rPr>
          <w:color w:val="26352A"/>
        </w:rPr>
        <w:t>should</w:t>
      </w:r>
      <w:r>
        <w:rPr>
          <w:color w:val="26352A"/>
          <w:spacing w:val="-6"/>
        </w:rPr>
        <w:t> </w:t>
      </w:r>
      <w:r>
        <w:rPr>
          <w:color w:val="26352A"/>
        </w:rPr>
        <w:t>be</w:t>
      </w:r>
      <w:r>
        <w:rPr>
          <w:color w:val="26352A"/>
          <w:spacing w:val="-5"/>
        </w:rPr>
        <w:t> </w:t>
      </w:r>
      <w:r>
        <w:rPr>
          <w:color w:val="26352A"/>
        </w:rPr>
        <w:t>treated</w:t>
      </w:r>
      <w:r>
        <w:rPr>
          <w:color w:val="26352A"/>
          <w:spacing w:val="-6"/>
        </w:rPr>
        <w:t> </w:t>
      </w:r>
      <w:r>
        <w:rPr>
          <w:color w:val="26352A"/>
        </w:rPr>
        <w:t>with</w:t>
      </w:r>
      <w:r>
        <w:rPr>
          <w:color w:val="26352A"/>
          <w:spacing w:val="-6"/>
        </w:rPr>
        <w:t> </w:t>
      </w:r>
      <w:r>
        <w:rPr>
          <w:color w:val="26352A"/>
        </w:rPr>
        <w:t>respect</w:t>
      </w:r>
      <w:r>
        <w:rPr>
          <w:color w:val="26352A"/>
          <w:spacing w:val="-6"/>
        </w:rPr>
        <w:t> </w:t>
      </w:r>
      <w:r>
        <w:rPr>
          <w:color w:val="26352A"/>
        </w:rPr>
        <w:t>and</w:t>
      </w:r>
      <w:r>
        <w:rPr>
          <w:color w:val="26352A"/>
          <w:spacing w:val="-6"/>
        </w:rPr>
        <w:t> </w:t>
      </w:r>
      <w:r>
        <w:rPr>
          <w:color w:val="26352A"/>
        </w:rPr>
        <w:t>dignity.</w:t>
      </w:r>
      <w:r>
        <w:rPr>
          <w:color w:val="26352A"/>
          <w:spacing w:val="-5"/>
        </w:rPr>
        <w:t> </w:t>
      </w:r>
      <w:r>
        <w:rPr>
          <w:color w:val="26352A"/>
        </w:rPr>
        <w:t>The</w:t>
      </w:r>
      <w:r>
        <w:rPr>
          <w:color w:val="26352A"/>
          <w:spacing w:val="-6"/>
        </w:rPr>
        <w:t> </w:t>
      </w:r>
      <w:r>
        <w:rPr>
          <w:color w:val="26352A"/>
        </w:rPr>
        <w:t>bible</w:t>
      </w:r>
      <w:r>
        <w:rPr>
          <w:color w:val="26352A"/>
          <w:spacing w:val="-6"/>
        </w:rPr>
        <w:t> </w:t>
      </w:r>
      <w:r>
        <w:rPr>
          <w:color w:val="26352A"/>
        </w:rPr>
        <w:t>clearly teaches</w:t>
      </w:r>
      <w:r>
        <w:rPr>
          <w:color w:val="26352A"/>
          <w:spacing w:val="-5"/>
        </w:rPr>
        <w:t> </w:t>
      </w:r>
      <w:r>
        <w:rPr>
          <w:color w:val="26352A"/>
        </w:rPr>
        <w:t>that</w:t>
      </w:r>
      <w:r>
        <w:rPr>
          <w:color w:val="26352A"/>
          <w:spacing w:val="-5"/>
        </w:rPr>
        <w:t> </w:t>
      </w:r>
      <w:r>
        <w:rPr>
          <w:color w:val="26352A"/>
        </w:rPr>
        <w:t>despite</w:t>
      </w:r>
      <w:r>
        <w:rPr>
          <w:color w:val="26352A"/>
          <w:spacing w:val="-5"/>
        </w:rPr>
        <w:t> </w:t>
      </w:r>
      <w:r>
        <w:rPr>
          <w:color w:val="26352A"/>
        </w:rPr>
        <w:t>our</w:t>
      </w:r>
      <w:r>
        <w:rPr>
          <w:color w:val="26352A"/>
          <w:spacing w:val="-5"/>
        </w:rPr>
        <w:t> </w:t>
      </w:r>
      <w:r>
        <w:rPr>
          <w:color w:val="26352A"/>
        </w:rPr>
        <w:t>differences</w:t>
      </w:r>
      <w:r>
        <w:rPr>
          <w:color w:val="26352A"/>
          <w:spacing w:val="-5"/>
        </w:rPr>
        <w:t> </w:t>
      </w:r>
      <w:r>
        <w:rPr>
          <w:color w:val="26352A"/>
        </w:rPr>
        <w:t>we</w:t>
      </w:r>
      <w:r>
        <w:rPr>
          <w:color w:val="26352A"/>
          <w:spacing w:val="-5"/>
        </w:rPr>
        <w:t> </w:t>
      </w:r>
      <w:r>
        <w:rPr>
          <w:color w:val="26352A"/>
          <w:spacing w:val="-3"/>
        </w:rPr>
        <w:t>are</w:t>
      </w:r>
      <w:r>
        <w:rPr>
          <w:color w:val="26352A"/>
          <w:spacing w:val="-5"/>
        </w:rPr>
        <w:t> </w:t>
      </w:r>
      <w:r>
        <w:rPr>
          <w:color w:val="26352A"/>
        </w:rPr>
        <w:t>all</w:t>
      </w:r>
      <w:r>
        <w:rPr>
          <w:color w:val="26352A"/>
          <w:spacing w:val="-5"/>
        </w:rPr>
        <w:t> </w:t>
      </w:r>
      <w:r>
        <w:rPr>
          <w:color w:val="26352A"/>
        </w:rPr>
        <w:t>special</w:t>
      </w:r>
      <w:r>
        <w:rPr>
          <w:color w:val="26352A"/>
          <w:spacing w:val="-5"/>
        </w:rPr>
        <w:t> </w:t>
      </w:r>
      <w:r>
        <w:rPr>
          <w:color w:val="26352A"/>
        </w:rPr>
        <w:t>to</w:t>
      </w:r>
      <w:r>
        <w:rPr>
          <w:color w:val="26352A"/>
          <w:spacing w:val="-5"/>
        </w:rPr>
        <w:t> </w:t>
      </w:r>
      <w:r>
        <w:rPr>
          <w:color w:val="26352A"/>
        </w:rPr>
        <w:t>god.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1"/>
        <w:spacing w:before="1"/>
      </w:pPr>
      <w:r>
        <w:rPr>
          <w:color w:val="B2BB1D"/>
        </w:rPr>
        <w:t>Planning your programme</w:t>
      </w:r>
    </w:p>
    <w:p>
      <w:pPr>
        <w:pStyle w:val="BodyText"/>
        <w:spacing w:before="32"/>
      </w:pPr>
      <w:r>
        <w:rPr>
          <w:b/>
          <w:color w:val="B2BB1D"/>
          <w:spacing w:val="-5"/>
          <w:w w:val="92"/>
          <w:position w:val="2"/>
        </w:rPr>
        <w:t>:</w:t>
      </w:r>
      <w:r>
        <w:rPr>
          <w:b/>
          <w:color w:val="B2BB1D"/>
          <w:w w:val="92"/>
          <w:position w:val="2"/>
        </w:rPr>
        <w:t>:</w:t>
      </w:r>
      <w:r>
        <w:rPr>
          <w:b/>
          <w:color w:val="B2BB1D"/>
          <w:spacing w:val="-18"/>
          <w:position w:val="2"/>
        </w:rPr>
        <w:t> </w:t>
      </w:r>
      <w:r>
        <w:rPr>
          <w:color w:val="26352A"/>
          <w:spacing w:val="-8"/>
          <w:w w:val="207"/>
        </w:rPr>
        <w:t>f</w:t>
      </w:r>
      <w:r>
        <w:rPr>
          <w:color w:val="26352A"/>
          <w:w w:val="98"/>
        </w:rPr>
        <w:t>ocus</w:t>
      </w:r>
      <w:r>
        <w:rPr>
          <w:color w:val="26352A"/>
          <w:spacing w:val="-5"/>
        </w:rPr>
        <w:t> </w:t>
      </w:r>
      <w:r>
        <w:rPr>
          <w:color w:val="26352A"/>
          <w:w w:val="97"/>
        </w:rPr>
        <w:t>on</w:t>
      </w:r>
      <w:r>
        <w:rPr>
          <w:color w:val="26352A"/>
          <w:spacing w:val="-5"/>
        </w:rPr>
        <w:t> </w:t>
      </w:r>
      <w:r>
        <w:rPr>
          <w:color w:val="26352A"/>
          <w:w w:val="100"/>
        </w:rPr>
        <w:t>what</w:t>
      </w:r>
      <w:r>
        <w:rPr>
          <w:color w:val="26352A"/>
          <w:spacing w:val="-5"/>
        </w:rPr>
        <w:t> </w:t>
      </w:r>
      <w:r>
        <w:rPr>
          <w:color w:val="26352A"/>
          <w:w w:val="94"/>
        </w:rPr>
        <w:t>a</w:t>
      </w:r>
      <w:r>
        <w:rPr>
          <w:color w:val="26352A"/>
          <w:spacing w:val="-5"/>
        </w:rPr>
        <w:t> </w:t>
      </w:r>
      <w:r>
        <w:rPr>
          <w:color w:val="26352A"/>
          <w:w w:val="103"/>
        </w:rPr>
        <w:t>child</w:t>
      </w:r>
      <w:r>
        <w:rPr>
          <w:color w:val="26352A"/>
          <w:spacing w:val="-5"/>
        </w:rPr>
        <w:t> </w:t>
      </w:r>
      <w:r>
        <w:rPr>
          <w:color w:val="26352A"/>
          <w:spacing w:val="-3"/>
          <w:w w:val="98"/>
        </w:rPr>
        <w:t>c</w:t>
      </w:r>
      <w:r>
        <w:rPr>
          <w:color w:val="26352A"/>
          <w:w w:val="97"/>
        </w:rPr>
        <w:t>an</w:t>
      </w:r>
      <w:r>
        <w:rPr>
          <w:color w:val="26352A"/>
          <w:spacing w:val="-5"/>
        </w:rPr>
        <w:t> </w:t>
      </w:r>
      <w:r>
        <w:rPr>
          <w:color w:val="26352A"/>
          <w:w w:val="95"/>
        </w:rPr>
        <w:t>do,</w:t>
      </w:r>
      <w:r>
        <w:rPr>
          <w:color w:val="26352A"/>
          <w:spacing w:val="-5"/>
        </w:rPr>
        <w:t> </w:t>
      </w:r>
      <w:r>
        <w:rPr>
          <w:color w:val="26352A"/>
          <w:spacing w:val="-2"/>
          <w:w w:val="122"/>
        </w:rPr>
        <w:t>r</w:t>
      </w:r>
      <w:r>
        <w:rPr>
          <w:color w:val="26352A"/>
          <w:w w:val="102"/>
        </w:rPr>
        <w:t>ather</w:t>
      </w:r>
      <w:r>
        <w:rPr>
          <w:color w:val="26352A"/>
          <w:spacing w:val="-5"/>
        </w:rPr>
        <w:t> </w:t>
      </w:r>
      <w:r>
        <w:rPr>
          <w:color w:val="26352A"/>
          <w:w w:val="101"/>
        </w:rPr>
        <w:t>than</w:t>
      </w:r>
      <w:r>
        <w:rPr>
          <w:color w:val="26352A"/>
          <w:spacing w:val="-5"/>
        </w:rPr>
        <w:t> </w:t>
      </w:r>
      <w:r>
        <w:rPr>
          <w:color w:val="26352A"/>
          <w:w w:val="100"/>
        </w:rPr>
        <w:t>what</w:t>
      </w:r>
      <w:r>
        <w:rPr>
          <w:color w:val="26352A"/>
          <w:spacing w:val="-5"/>
        </w:rPr>
        <w:t> </w:t>
      </w:r>
      <w:r>
        <w:rPr>
          <w:color w:val="26352A"/>
          <w:w w:val="101"/>
        </w:rPr>
        <w:t>th</w:t>
      </w:r>
      <w:r>
        <w:rPr>
          <w:color w:val="26352A"/>
          <w:spacing w:val="-2"/>
          <w:w w:val="101"/>
        </w:rPr>
        <w:t>e</w:t>
      </w:r>
      <w:r>
        <w:rPr>
          <w:color w:val="26352A"/>
          <w:w w:val="86"/>
        </w:rPr>
        <w:t>y</w:t>
      </w:r>
      <w:r>
        <w:rPr>
          <w:color w:val="26352A"/>
          <w:spacing w:val="-5"/>
        </w:rPr>
        <w:t> </w:t>
      </w:r>
      <w:r>
        <w:rPr>
          <w:color w:val="26352A"/>
          <w:spacing w:val="-3"/>
          <w:w w:val="98"/>
        </w:rPr>
        <w:t>c</w:t>
      </w:r>
      <w:r>
        <w:rPr>
          <w:color w:val="26352A"/>
          <w:w w:val="103"/>
        </w:rPr>
        <w:t>an’t</w:t>
      </w:r>
      <w:r>
        <w:rPr>
          <w:color w:val="26352A"/>
          <w:spacing w:val="-5"/>
        </w:rPr>
        <w:t> </w:t>
      </w:r>
      <w:r>
        <w:rPr>
          <w:color w:val="26352A"/>
          <w:w w:val="95"/>
        </w:rPr>
        <w:t>do.</w:t>
      </w:r>
    </w:p>
    <w:p>
      <w:pPr>
        <w:pStyle w:val="BodyText"/>
        <w:spacing w:line="302" w:lineRule="auto"/>
        <w:ind w:left="984" w:hanging="171"/>
      </w:pPr>
      <w:r>
        <w:rPr>
          <w:b/>
          <w:color w:val="B2BB1D"/>
          <w:spacing w:val="-3"/>
          <w:position w:val="2"/>
        </w:rPr>
        <w:t>::</w:t>
      </w:r>
      <w:r>
        <w:rPr>
          <w:b/>
          <w:color w:val="B2BB1D"/>
          <w:spacing w:val="-19"/>
          <w:position w:val="2"/>
        </w:rPr>
        <w:t> </w:t>
      </w:r>
      <w:r>
        <w:rPr>
          <w:color w:val="26352A"/>
        </w:rPr>
        <w:t>aim</w:t>
      </w:r>
      <w:r>
        <w:rPr>
          <w:color w:val="26352A"/>
          <w:spacing w:val="-7"/>
        </w:rPr>
        <w:t> </w:t>
      </w:r>
      <w:r>
        <w:rPr>
          <w:color w:val="26352A"/>
        </w:rPr>
        <w:t>to</w:t>
      </w:r>
      <w:r>
        <w:rPr>
          <w:color w:val="26352A"/>
          <w:spacing w:val="-6"/>
        </w:rPr>
        <w:t> </w:t>
      </w:r>
      <w:r>
        <w:rPr>
          <w:color w:val="26352A"/>
        </w:rPr>
        <w:t>be</w:t>
      </w:r>
      <w:r>
        <w:rPr>
          <w:color w:val="26352A"/>
          <w:spacing w:val="-6"/>
        </w:rPr>
        <w:t> </w:t>
      </w:r>
      <w:r>
        <w:rPr>
          <w:color w:val="26352A"/>
        </w:rPr>
        <w:t>inclusive,</w:t>
      </w:r>
      <w:r>
        <w:rPr>
          <w:color w:val="26352A"/>
          <w:spacing w:val="-6"/>
        </w:rPr>
        <w:t> </w:t>
      </w:r>
      <w:r>
        <w:rPr>
          <w:color w:val="26352A"/>
        </w:rPr>
        <w:t>think</w:t>
      </w:r>
      <w:r>
        <w:rPr>
          <w:color w:val="26352A"/>
          <w:spacing w:val="-6"/>
        </w:rPr>
        <w:t> </w:t>
      </w:r>
      <w:r>
        <w:rPr>
          <w:color w:val="26352A"/>
        </w:rPr>
        <w:t>about</w:t>
      </w:r>
      <w:r>
        <w:rPr>
          <w:color w:val="26352A"/>
          <w:spacing w:val="-6"/>
        </w:rPr>
        <w:t> </w:t>
      </w:r>
      <w:r>
        <w:rPr>
          <w:color w:val="26352A"/>
        </w:rPr>
        <w:t>how</w:t>
      </w:r>
      <w:r>
        <w:rPr>
          <w:color w:val="26352A"/>
          <w:spacing w:val="-7"/>
        </w:rPr>
        <w:t> </w:t>
      </w:r>
      <w:r>
        <w:rPr>
          <w:color w:val="26352A"/>
        </w:rPr>
        <w:t>the</w:t>
      </w:r>
      <w:r>
        <w:rPr>
          <w:color w:val="26352A"/>
          <w:spacing w:val="-6"/>
        </w:rPr>
        <w:t> </w:t>
      </w:r>
      <w:r>
        <w:rPr>
          <w:color w:val="26352A"/>
        </w:rPr>
        <w:t>activities</w:t>
      </w:r>
      <w:r>
        <w:rPr>
          <w:color w:val="26352A"/>
          <w:spacing w:val="-6"/>
        </w:rPr>
        <w:t> </w:t>
      </w:r>
      <w:r>
        <w:rPr>
          <w:color w:val="26352A"/>
        </w:rPr>
        <w:t>can</w:t>
      </w:r>
      <w:r>
        <w:rPr>
          <w:color w:val="26352A"/>
          <w:spacing w:val="-6"/>
        </w:rPr>
        <w:t> </w:t>
      </w:r>
      <w:r>
        <w:rPr>
          <w:color w:val="26352A"/>
        </w:rPr>
        <w:t>be</w:t>
      </w:r>
      <w:r>
        <w:rPr>
          <w:color w:val="26352A"/>
          <w:spacing w:val="-6"/>
        </w:rPr>
        <w:t> </w:t>
      </w:r>
      <w:r>
        <w:rPr>
          <w:color w:val="26352A"/>
        </w:rPr>
        <w:t>amended</w:t>
      </w:r>
      <w:r>
        <w:rPr>
          <w:color w:val="26352A"/>
          <w:spacing w:val="-7"/>
        </w:rPr>
        <w:t> </w:t>
      </w:r>
      <w:r>
        <w:rPr>
          <w:color w:val="26352A"/>
        </w:rPr>
        <w:t>to</w:t>
      </w:r>
      <w:r>
        <w:rPr>
          <w:color w:val="26352A"/>
          <w:spacing w:val="-6"/>
        </w:rPr>
        <w:t> </w:t>
      </w:r>
      <w:r>
        <w:rPr>
          <w:color w:val="26352A"/>
        </w:rPr>
        <w:t>include</w:t>
      </w:r>
      <w:r>
        <w:rPr>
          <w:color w:val="26352A"/>
          <w:spacing w:val="-6"/>
        </w:rPr>
        <w:t> </w:t>
      </w:r>
      <w:r>
        <w:rPr>
          <w:color w:val="26352A"/>
        </w:rPr>
        <w:t>a</w:t>
      </w:r>
      <w:r>
        <w:rPr>
          <w:color w:val="26352A"/>
          <w:spacing w:val="-6"/>
        </w:rPr>
        <w:t> </w:t>
      </w:r>
      <w:r>
        <w:rPr>
          <w:color w:val="26352A"/>
        </w:rPr>
        <w:t>child</w:t>
      </w:r>
      <w:r>
        <w:rPr>
          <w:color w:val="26352A"/>
          <w:spacing w:val="-6"/>
        </w:rPr>
        <w:t> </w:t>
      </w:r>
      <w:r>
        <w:rPr>
          <w:color w:val="26352A"/>
        </w:rPr>
        <w:t>who</w:t>
      </w:r>
      <w:r>
        <w:rPr>
          <w:color w:val="26352A"/>
          <w:spacing w:val="-6"/>
        </w:rPr>
        <w:t> </w:t>
      </w:r>
      <w:r>
        <w:rPr>
          <w:color w:val="26352A"/>
        </w:rPr>
        <w:t>has</w:t>
      </w:r>
      <w:r>
        <w:rPr>
          <w:color w:val="26352A"/>
          <w:spacing w:val="-7"/>
        </w:rPr>
        <w:t> </w:t>
      </w:r>
      <w:r>
        <w:rPr>
          <w:color w:val="26352A"/>
        </w:rPr>
        <w:t>special needs within the</w:t>
      </w:r>
      <w:r>
        <w:rPr>
          <w:color w:val="26352A"/>
          <w:spacing w:val="-16"/>
        </w:rPr>
        <w:t> </w:t>
      </w:r>
      <w:r>
        <w:rPr>
          <w:color w:val="26352A"/>
        </w:rPr>
        <w:t>group.</w:t>
      </w:r>
    </w:p>
    <w:p>
      <w:pPr>
        <w:pStyle w:val="BodyText"/>
        <w:spacing w:line="205" w:lineRule="exact" w:before="0"/>
      </w:pPr>
      <w:r>
        <w:rPr>
          <w:b/>
          <w:color w:val="B2BB1D"/>
          <w:position w:val="2"/>
        </w:rPr>
        <w:t>:: </w:t>
      </w:r>
      <w:r>
        <w:rPr>
          <w:color w:val="26352A"/>
        </w:rPr>
        <w:t>Try teaching to different learning styles e.g. a drama or dVd instead of reading.</w:t>
      </w:r>
    </w:p>
    <w:p>
      <w:pPr>
        <w:pStyle w:val="BodyText"/>
        <w:spacing w:line="302" w:lineRule="auto"/>
        <w:ind w:left="984" w:right="443" w:hanging="171"/>
      </w:pPr>
      <w:r>
        <w:rPr>
          <w:b/>
          <w:color w:val="B2BB1D"/>
          <w:position w:val="2"/>
        </w:rPr>
        <w:t>:: </w:t>
      </w:r>
      <w:r>
        <w:rPr>
          <w:color w:val="26352A"/>
        </w:rPr>
        <w:t>Children who have special needs may interact well with action songs, puppet ministry, instruments, visual and audio stimuli.</w:t>
      </w:r>
    </w:p>
    <w:p>
      <w:pPr>
        <w:pStyle w:val="BodyText"/>
        <w:spacing w:line="205" w:lineRule="exact" w:before="0"/>
      </w:pPr>
      <w:r>
        <w:rPr>
          <w:b/>
          <w:color w:val="B2BB1D"/>
          <w:position w:val="2"/>
        </w:rPr>
        <w:t>:: </w:t>
      </w:r>
      <w:r>
        <w:rPr>
          <w:color w:val="26352A"/>
        </w:rPr>
        <w:t>be age appropriate.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Heading1"/>
      </w:pPr>
      <w:r>
        <w:rPr>
          <w:color w:val="B2BB1D"/>
        </w:rPr>
        <w:t>Extra help</w:t>
      </w:r>
    </w:p>
    <w:p>
      <w:pPr>
        <w:pStyle w:val="BodyText"/>
        <w:spacing w:line="302" w:lineRule="auto"/>
        <w:ind w:left="984" w:right="1103" w:hanging="171"/>
      </w:pPr>
      <w:r>
        <w:rPr>
          <w:b/>
          <w:color w:val="B2BB1D"/>
          <w:position w:val="2"/>
        </w:rPr>
        <w:t>:: </w:t>
      </w:r>
      <w:r>
        <w:rPr>
          <w:color w:val="26352A"/>
        </w:rPr>
        <w:t>ask the expert – the child’s parents or carers to find out how the child’s needs are best met at home or school. </w:t>
      </w:r>
      <w:r>
        <w:rPr>
          <w:color w:val="26352A"/>
          <w:w w:val="110"/>
        </w:rPr>
        <w:t>for </w:t>
      </w:r>
      <w:r>
        <w:rPr>
          <w:color w:val="26352A"/>
        </w:rPr>
        <w:t>example, do they use pictures or Makaton to communicate?</w:t>
      </w:r>
    </w:p>
    <w:p>
      <w:pPr>
        <w:pStyle w:val="BodyText"/>
        <w:spacing w:line="205" w:lineRule="exact" w:before="0"/>
      </w:pPr>
      <w:r>
        <w:rPr>
          <w:b/>
          <w:color w:val="B2BB1D"/>
          <w:position w:val="2"/>
        </w:rPr>
        <w:t>:: </w:t>
      </w:r>
      <w:r>
        <w:rPr>
          <w:color w:val="26352A"/>
        </w:rPr>
        <w:t>Consider appointing a one to one leader for a child with special needs who works with the child</w:t>
      </w:r>
    </w:p>
    <w:p>
      <w:pPr>
        <w:pStyle w:val="BodyText"/>
        <w:spacing w:before="53"/>
        <w:ind w:left="984"/>
      </w:pPr>
      <w:r>
        <w:rPr>
          <w:color w:val="26352A"/>
        </w:rPr>
        <w:t>each week and liaises with the parents/carers.</w:t>
      </w:r>
    </w:p>
    <w:p>
      <w:pPr>
        <w:pStyle w:val="BodyText"/>
      </w:pPr>
      <w:r>
        <w:rPr>
          <w:b/>
          <w:color w:val="B2BB1D"/>
          <w:position w:val="2"/>
        </w:rPr>
        <w:t>:: </w:t>
      </w:r>
      <w:r>
        <w:rPr>
          <w:color w:val="26352A"/>
        </w:rPr>
        <w:t>research conditions/circumstances to find out about how you can best support the child in the group.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1"/>
      </w:pPr>
      <w:r>
        <w:rPr>
          <w:color w:val="B2BB1D"/>
        </w:rPr>
        <w:t>Personal Care</w:t>
      </w:r>
    </w:p>
    <w:p>
      <w:pPr>
        <w:pStyle w:val="BodyText"/>
      </w:pPr>
      <w:r>
        <w:rPr>
          <w:b/>
          <w:color w:val="B2BB1D"/>
          <w:w w:val="105"/>
          <w:position w:val="2"/>
        </w:rPr>
        <w:t>:: </w:t>
      </w:r>
      <w:r>
        <w:rPr>
          <w:color w:val="26352A"/>
          <w:w w:val="105"/>
        </w:rPr>
        <w:t>if a child needs help with toileting or more intimate care, respect their dignity.</w:t>
      </w:r>
    </w:p>
    <w:p>
      <w:pPr>
        <w:pStyle w:val="BodyText"/>
      </w:pPr>
      <w:r>
        <w:rPr>
          <w:b/>
          <w:color w:val="B2BB1D"/>
          <w:position w:val="2"/>
        </w:rPr>
        <w:t>:: </w:t>
      </w:r>
      <w:r>
        <w:rPr>
          <w:color w:val="26352A"/>
        </w:rPr>
        <w:t>Try to have the same leader involved in helping them.</w:t>
      </w:r>
    </w:p>
    <w:p>
      <w:pPr>
        <w:pStyle w:val="BodyText"/>
      </w:pPr>
      <w:r>
        <w:rPr>
          <w:b/>
          <w:color w:val="B2BB1D"/>
          <w:position w:val="2"/>
        </w:rPr>
        <w:t>:: </w:t>
      </w:r>
      <w:r>
        <w:rPr>
          <w:color w:val="26352A"/>
        </w:rPr>
        <w:t>draw up a personal care plan (see section 12).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1"/>
        <w:spacing w:before="1"/>
      </w:pPr>
      <w:r>
        <w:rPr>
          <w:color w:val="B2BB1D"/>
        </w:rPr>
        <w:t>Think about!</w:t>
      </w:r>
    </w:p>
    <w:p>
      <w:pPr>
        <w:pStyle w:val="BodyText"/>
      </w:pPr>
      <w:r>
        <w:rPr>
          <w:b/>
          <w:color w:val="B2BB1D"/>
          <w:position w:val="2"/>
        </w:rPr>
        <w:t>:: </w:t>
      </w:r>
      <w:r>
        <w:rPr>
          <w:color w:val="26352A"/>
        </w:rPr>
        <w:t>Children with disabilities and special needs should be with children in the same age group.</w:t>
      </w:r>
    </w:p>
    <w:p>
      <w:pPr>
        <w:pStyle w:val="BodyText"/>
      </w:pPr>
      <w:r>
        <w:rPr>
          <w:b/>
          <w:color w:val="B2BB1D"/>
          <w:position w:val="2"/>
        </w:rPr>
        <w:t>:: </w:t>
      </w:r>
      <w:r>
        <w:rPr>
          <w:color w:val="26352A"/>
        </w:rPr>
        <w:t>Consider using a reward system to encourage a child.</w:t>
      </w:r>
    </w:p>
    <w:p>
      <w:pPr>
        <w:pStyle w:val="BodyText"/>
        <w:spacing w:before="32"/>
      </w:pPr>
      <w:r>
        <w:rPr>
          <w:b/>
          <w:color w:val="B2BB1D"/>
          <w:position w:val="2"/>
        </w:rPr>
        <w:t>:: </w:t>
      </w:r>
      <w:r>
        <w:rPr>
          <w:color w:val="26352A"/>
        </w:rPr>
        <w:t>Check if there are any triggers for behaviour problems e.g. loud noises or eating/drinking problems.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line="302" w:lineRule="auto" w:before="0"/>
        <w:ind w:left="587" w:right="1149"/>
      </w:pPr>
      <w:r>
        <w:rPr>
          <w:color w:val="26352A"/>
        </w:rPr>
        <w:t>There is a lot more information on working with children who have special needs available from the Taking Care office. please contact us to find out about the resources available.</w:t>
      </w:r>
    </w:p>
    <w:sectPr>
      <w:type w:val="continuous"/>
      <w:pgSz w:w="11910" w:h="16840"/>
      <w:pgMar w:top="1000" w:bottom="280" w:left="16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33"/>
      <w:ind w:left="814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587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2023-01-27T15:10:18Z</dcterms:created>
  <dcterms:modified xsi:type="dcterms:W3CDTF">2023-01-27T15:10:18Z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2011-10-26T00:00:00Z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2023-01-27T00:00:00Z</vt:filetime>
  </property>
</Properties>
</file>